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B7066" w14:textId="77777777" w:rsidR="008F668A" w:rsidRPr="00A57653" w:rsidRDefault="008F668A" w:rsidP="008F66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4493C15C" w14:textId="77777777" w:rsidR="008F668A" w:rsidRPr="00A57653" w:rsidRDefault="008F668A" w:rsidP="008F6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18, 2021</w:t>
      </w:r>
      <w:r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736DCB1F" w14:textId="77777777" w:rsidR="008F668A" w:rsidRPr="00A57653" w:rsidRDefault="008F668A" w:rsidP="008F66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166942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Suspend normal rules of procedure to allow seating of new council member </w:t>
      </w:r>
    </w:p>
    <w:p w14:paraId="34D0F2B4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and respect for visitor's time.</w:t>
      </w:r>
    </w:p>
    <w:p w14:paraId="4EFBA22E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Solicitation of Interest for Keo City Council: Opportunity to address council and guests.</w:t>
      </w:r>
    </w:p>
    <w:p w14:paraId="2689A0CB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08EA5CAC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Session: Council opportunity to select new member.</w:t>
      </w:r>
    </w:p>
    <w:p w14:paraId="21F1EC8E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590CD4A8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Announce Council Member to fill vacancy, term expires 2022.</w:t>
      </w:r>
    </w:p>
    <w:p w14:paraId="5C471F66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2F8C7B40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Members Sworn in for this term.</w:t>
      </w:r>
    </w:p>
    <w:p w14:paraId="3B610F02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15898184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Blessing of the Council: Reverend Diane Hughes, England FUMC</w:t>
      </w:r>
    </w:p>
    <w:p w14:paraId="573A6ADC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772265D1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Proclamation: National Day of Racial Healing 2021</w:t>
      </w:r>
    </w:p>
    <w:p w14:paraId="7DA8F257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5565F7B4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Guest: Andy Franks, P.E., A. L. Franks Engineering. Discussion of Keo water &amp; sewer </w:t>
      </w:r>
    </w:p>
    <w:p w14:paraId="43DC9739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infrastructure.</w:t>
      </w:r>
    </w:p>
    <w:p w14:paraId="00A22F97" w14:textId="77777777" w:rsidR="008F668A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69086B13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Reading of Minutes:</w:t>
      </w:r>
    </w:p>
    <w:p w14:paraId="0300B317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4CE3299C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41C01E9D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02634ED2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</w:p>
    <w:p w14:paraId="36D38357" w14:textId="77777777" w:rsidR="008F668A" w:rsidRPr="00A57653" w:rsidRDefault="008F668A" w:rsidP="008F66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2020: Treated </w:t>
      </w:r>
      <w:proofErr w:type="gramStart"/>
      <w:r>
        <w:rPr>
          <w:rFonts w:ascii="Times New Roman" w:hAnsi="Times New Roman" w:cs="Times New Roman"/>
          <w:sz w:val="28"/>
          <w:szCs w:val="28"/>
        </w:rPr>
        <w:t>994,600 gal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water, Backwash 87075 gal,  Billed Customers for 371,960 gal. =41% water loss </w:t>
      </w:r>
    </w:p>
    <w:p w14:paraId="6B626B29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39B5EA79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 Report: Chris Collins</w:t>
      </w:r>
    </w:p>
    <w:p w14:paraId="12F0F110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405CA2C4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3CDD1CA2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09A04E1E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65E19183" w14:textId="7777777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Publish meeting minutes in </w:t>
      </w:r>
      <w:r>
        <w:rPr>
          <w:rFonts w:ascii="Times New Roman" w:hAnsi="Times New Roman" w:cs="Times New Roman"/>
          <w:sz w:val="28"/>
          <w:szCs w:val="28"/>
        </w:rPr>
        <w:t xml:space="preserve">following week's </w:t>
      </w:r>
      <w:r w:rsidRPr="00A57653">
        <w:rPr>
          <w:rFonts w:ascii="Times New Roman" w:hAnsi="Times New Roman" w:cs="Times New Roman"/>
          <w:sz w:val="28"/>
          <w:szCs w:val="28"/>
        </w:rPr>
        <w:t>England Democrat</w:t>
      </w:r>
    </w:p>
    <w:p w14:paraId="19984CC6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Aristotle Broadband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7653">
        <w:rPr>
          <w:rFonts w:ascii="Times New Roman" w:hAnsi="Times New Roman" w:cs="Times New Roman"/>
          <w:sz w:val="28"/>
          <w:szCs w:val="28"/>
        </w:rPr>
        <w:t>.</w:t>
      </w:r>
    </w:p>
    <w:p w14:paraId="02C5F6EA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0A95">
        <w:rPr>
          <w:rFonts w:ascii="Times New Roman" w:hAnsi="Times New Roman" w:cs="Times New Roman"/>
          <w:sz w:val="28"/>
          <w:szCs w:val="28"/>
        </w:rPr>
        <w:t>Generators</w:t>
      </w:r>
      <w:r>
        <w:rPr>
          <w:rFonts w:ascii="Times New Roman" w:hAnsi="Times New Roman" w:cs="Times New Roman"/>
          <w:sz w:val="28"/>
          <w:szCs w:val="28"/>
        </w:rPr>
        <w:t>: Gas Generac to Lift Stations, Diesel Unit at Treatment Plant</w:t>
      </w:r>
    </w:p>
    <w:p w14:paraId="7F9E1E36" w14:textId="77777777" w:rsidR="008F668A" w:rsidRPr="00DF0A95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obtained for Water/Sewer department</w:t>
      </w:r>
    </w:p>
    <w:p w14:paraId="6FF9E817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6149AF77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Waiver of Conflict of Interest for Chris:</w:t>
      </w:r>
    </w:p>
    <w:p w14:paraId="62DD64D6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Budget</w:t>
      </w:r>
    </w:p>
    <w:p w14:paraId="62724234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&amp; Sewer Budget</w:t>
      </w:r>
    </w:p>
    <w:p w14:paraId="5462A446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for Water &amp; Sewer Department-changing to Berry &amp; Associates</w:t>
      </w:r>
    </w:p>
    <w:p w14:paraId="6744F409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Keo Water and Sewer </w:t>
      </w:r>
      <w:r>
        <w:rPr>
          <w:rFonts w:ascii="Times New Roman" w:hAnsi="Times New Roman" w:cs="Times New Roman"/>
          <w:sz w:val="28"/>
          <w:szCs w:val="28"/>
        </w:rPr>
        <w:t xml:space="preserve">Finances: Invoice for $7415.98 to </w:t>
      </w:r>
      <w:proofErr w:type="spellStart"/>
      <w:r>
        <w:rPr>
          <w:rFonts w:ascii="Times New Roman" w:hAnsi="Times New Roman" w:cs="Times New Roman"/>
          <w:sz w:val="28"/>
          <w:szCs w:val="28"/>
        </w:rPr>
        <w:t>Henard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Chlorine Equipment Supplies and Meters</w:t>
      </w:r>
    </w:p>
    <w:p w14:paraId="5B52D89B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Chlorine House at Sewer Ponds: Estimate to repair, NTE $2000.</w:t>
      </w:r>
    </w:p>
    <w:p w14:paraId="144C9C43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Water customer with leak 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7570 gallons, seeking reduction.</w:t>
      </w:r>
    </w:p>
    <w:p w14:paraId="5A1363AC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Drop box at City Hall for water bills</w:t>
      </w:r>
    </w:p>
    <w:p w14:paraId="34E39334" w14:textId="7777777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PayPal Account to offer customers online pay &amp; credit card option.</w:t>
      </w:r>
    </w:p>
    <w:p w14:paraId="199303F1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Mosquito truck and cost of chemicals-$4 month sufficient?</w:t>
      </w:r>
    </w:p>
    <w:p w14:paraId="380AE40E" w14:textId="77777777" w:rsidR="008F668A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with ANRC</w:t>
      </w:r>
    </w:p>
    <w:p w14:paraId="14DBCD12" w14:textId="7777777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Great Strides Grant</w:t>
      </w:r>
    </w:p>
    <w:p w14:paraId="4F56F92A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56A1A0FD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11A9F6DC" w14:textId="7777777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>
        <w:rPr>
          <w:rFonts w:ascii="Times New Roman" w:hAnsi="Times New Roman" w:cs="Times New Roman"/>
          <w:sz w:val="28"/>
          <w:szCs w:val="28"/>
        </w:rPr>
        <w:t>February 15</w:t>
      </w:r>
      <w:r w:rsidRPr="00A57653">
        <w:rPr>
          <w:rFonts w:ascii="Times New Roman" w:hAnsi="Times New Roman" w:cs="Times New Roman"/>
          <w:sz w:val="28"/>
          <w:szCs w:val="28"/>
        </w:rPr>
        <w:t>th, 2021</w:t>
      </w:r>
    </w:p>
    <w:p w14:paraId="40700D72" w14:textId="77777777" w:rsidR="008F668A" w:rsidRPr="00A57653" w:rsidRDefault="008F668A" w:rsidP="008F66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work session to review policies, rate increase proposal for water &amp; sewer. Avail date?</w:t>
      </w:r>
    </w:p>
    <w:p w14:paraId="25C098BF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</w:p>
    <w:p w14:paraId="68B0920E" w14:textId="77777777" w:rsidR="008F668A" w:rsidRPr="00A57653" w:rsidRDefault="008F668A" w:rsidP="008F668A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Adjourn</w:t>
      </w:r>
    </w:p>
    <w:p w14:paraId="10ABECC7" w14:textId="77777777" w:rsidR="00A63C86" w:rsidRDefault="008F668A">
      <w:bookmarkStart w:id="0" w:name="_GoBack"/>
      <w:bookmarkEnd w:id="0"/>
    </w:p>
    <w:sectPr w:rsidR="00A63C86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31538"/>
    <w:multiLevelType w:val="hybridMultilevel"/>
    <w:tmpl w:val="83EA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8A"/>
    <w:rsid w:val="008F668A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E8EAD"/>
  <w15:chartTrackingRefBased/>
  <w15:docId w15:val="{724418E4-50B0-7747-AD0D-EEF113E7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dcterms:created xsi:type="dcterms:W3CDTF">2021-01-19T13:32:00Z</dcterms:created>
  <dcterms:modified xsi:type="dcterms:W3CDTF">2021-01-19T13:32:00Z</dcterms:modified>
</cp:coreProperties>
</file>